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066099" w:rsidRDefault="00B81E16">
      <w:pPr>
        <w:ind w:left="193" w:hangingChars="100" w:hanging="193"/>
        <w:rPr>
          <w:rFonts w:ascii="ＭＳ 明朝" w:hAnsi="ＭＳ 明朝"/>
          <w:b/>
          <w:szCs w:val="21"/>
        </w:rPr>
      </w:pPr>
    </w:p>
    <w:p w14:paraId="261CC283" w14:textId="6C3F7B20" w:rsidR="00B81E16" w:rsidRPr="00066099" w:rsidRDefault="00044E19" w:rsidP="00E66AB6">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385EEC23"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２．予報業務</w:t>
      </w:r>
    </w:p>
    <w:p w14:paraId="3B1A7AD4"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３．通信・情報処理業務</w:t>
      </w:r>
    </w:p>
    <w:p w14:paraId="71345EED" w14:textId="77777777" w:rsidR="00B81E16" w:rsidRPr="00066099" w:rsidRDefault="00044E19">
      <w:pPr>
        <w:jc w:val="both"/>
        <w:rPr>
          <w:rFonts w:ascii="ＭＳ 明朝" w:hAnsi="ＭＳ 明朝"/>
          <w:szCs w:val="21"/>
        </w:rPr>
      </w:pPr>
      <w:r w:rsidRPr="00066099">
        <w:rPr>
          <w:rFonts w:ascii="ＭＳ 明朝" w:hAnsi="ＭＳ 明朝" w:hint="eastAsia"/>
          <w:b/>
          <w:szCs w:val="21"/>
        </w:rPr>
        <w:t>４．気象観測業務</w:t>
      </w:r>
    </w:p>
    <w:p w14:paraId="65AB7E05" w14:textId="613939B6" w:rsidR="00B81E16" w:rsidRDefault="00044E19">
      <w:pPr>
        <w:jc w:val="both"/>
        <w:rPr>
          <w:rFonts w:ascii="ＭＳ 明朝" w:hAnsi="ＭＳ 明朝"/>
          <w:b/>
          <w:szCs w:val="21"/>
        </w:rPr>
      </w:pPr>
      <w:r w:rsidRPr="00066099">
        <w:rPr>
          <w:rFonts w:ascii="ＭＳ 明朝" w:hAnsi="ＭＳ 明朝" w:hint="eastAsia"/>
          <w:b/>
          <w:szCs w:val="21"/>
        </w:rPr>
        <w:t>５．航空職場</w:t>
      </w:r>
    </w:p>
    <w:p w14:paraId="6B67DF72" w14:textId="77777777" w:rsidR="00E66AB6" w:rsidRPr="00066099" w:rsidRDefault="00E66AB6">
      <w:pPr>
        <w:jc w:val="both"/>
        <w:rPr>
          <w:rFonts w:ascii="ＭＳ 明朝" w:hAnsi="ＭＳ 明朝"/>
          <w:b/>
          <w:szCs w:val="21"/>
        </w:rPr>
      </w:pPr>
    </w:p>
    <w:p w14:paraId="7457153D"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６．海洋気象業務</w:t>
      </w:r>
    </w:p>
    <w:p w14:paraId="4BD6B72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73C2B1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①　海洋気象業務</w:t>
      </w:r>
    </w:p>
    <w:p w14:paraId="2A4E748A" w14:textId="306430B4"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000D675D" w:rsidRPr="001C27D5">
        <w:rPr>
          <w:rFonts w:ascii="ＭＳ 明朝" w:hAnsi="ＭＳ 明朝"/>
          <w:color w:val="FF0000"/>
          <w:szCs w:val="21"/>
        </w:rPr>
        <w:t>3</w:t>
      </w:r>
      <w:r w:rsidRPr="00066099">
        <w:rPr>
          <w:rFonts w:ascii="ＭＳ 明朝" w:hAnsi="ＭＳ 明朝" w:hint="eastAsia"/>
          <w:szCs w:val="21"/>
        </w:rPr>
        <w:t>年度）業務整理実施計画により、</w:t>
      </w:r>
      <w:r w:rsidR="000D675D">
        <w:rPr>
          <w:rFonts w:ascii="ＭＳ 明朝" w:hAnsi="ＭＳ 明朝" w:hint="eastAsia"/>
          <w:szCs w:val="21"/>
        </w:rPr>
        <w:t>各</w:t>
      </w:r>
      <w:r w:rsidRPr="00066099">
        <w:rPr>
          <w:rFonts w:ascii="ＭＳ 明朝" w:hAnsi="ＭＳ 明朝" w:hint="eastAsia"/>
          <w:szCs w:val="21"/>
        </w:rPr>
        <w:t>管区・沖縄</w:t>
      </w:r>
      <w:r w:rsidR="000D675D">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1ED9A1C9" w14:textId="19C7C0C5"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sidR="000D675D">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sidR="000D675D">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sidR="00CC28C4">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あります。</w:t>
      </w:r>
    </w:p>
    <w:p w14:paraId="1E2052B8" w14:textId="1F3AF61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w:t>
      </w:r>
      <w:r w:rsidRPr="00066099">
        <w:rPr>
          <w:rFonts w:ascii="ＭＳ 明朝" w:hAnsi="ＭＳ 明朝" w:hint="eastAsia"/>
          <w:szCs w:val="21"/>
        </w:rPr>
        <w:t>理により観測員の人数が減らされるとますます</w:t>
      </w:r>
      <w:bookmarkStart w:id="0" w:name="_GoBack"/>
      <w:bookmarkEnd w:id="0"/>
      <w:r w:rsidRPr="00066099">
        <w:rPr>
          <w:rFonts w:ascii="ＭＳ 明朝" w:hAnsi="ＭＳ 明朝" w:hint="eastAsia"/>
          <w:szCs w:val="21"/>
        </w:rPr>
        <w:t>きびしい状況となります。</w:t>
      </w:r>
    </w:p>
    <w:p w14:paraId="5912273F" w14:textId="3400D1B6"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48C201AF" w14:textId="77777777" w:rsidR="00CC28C4"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凌風丸</w:t>
      </w:r>
      <w:r w:rsidR="00CC28C4" w:rsidRPr="001C27D5">
        <w:rPr>
          <w:rFonts w:ascii="ＭＳ 明朝" w:hAnsi="ＭＳ 明朝" w:hint="eastAsia"/>
          <w:szCs w:val="21"/>
        </w:rPr>
        <w:t>代船</w:t>
      </w:r>
      <w:r w:rsidRPr="001C27D5">
        <w:rPr>
          <w:rFonts w:ascii="ＭＳ 明朝" w:hAnsi="ＭＳ 明朝" w:hint="eastAsia"/>
          <w:szCs w:val="21"/>
        </w:rPr>
        <w:t>は、</w:t>
      </w:r>
      <w:r w:rsidR="00CC28C4" w:rsidRPr="001C27D5">
        <w:rPr>
          <w:rFonts w:ascii="ＭＳ 明朝" w:hAnsi="ＭＳ 明朝"/>
          <w:szCs w:val="21"/>
        </w:rPr>
        <w:t>2024年3</w:t>
      </w:r>
      <w:r w:rsidR="00CC28C4" w:rsidRPr="001C27D5">
        <w:rPr>
          <w:rFonts w:ascii="ＭＳ 明朝" w:hAnsi="ＭＳ 明朝" w:hint="eastAsia"/>
          <w:szCs w:val="21"/>
        </w:rPr>
        <w:t>月就航に向け、乗船勤務を行いながら、観測装置の設置工事の立会い及び移設の準備を行っています。</w:t>
      </w:r>
    </w:p>
    <w:p w14:paraId="287883E4" w14:textId="7AB7CDE1"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啓風丸</w:t>
      </w:r>
      <w:r w:rsidR="00CC28C4" w:rsidRPr="001C27D5">
        <w:rPr>
          <w:rFonts w:ascii="ＭＳ 明朝" w:hAnsi="ＭＳ 明朝" w:hint="eastAsia"/>
          <w:szCs w:val="21"/>
        </w:rPr>
        <w:t>については</w:t>
      </w:r>
      <w:r w:rsidRPr="001C27D5">
        <w:rPr>
          <w:rFonts w:ascii="ＭＳ 明朝" w:hAnsi="ＭＳ 明朝"/>
          <w:szCs w:val="21"/>
        </w:rPr>
        <w:t>2000年に就航して以来20年が経ちます。</w:t>
      </w:r>
      <w:r w:rsidR="006B60E5" w:rsidRPr="001C27D5">
        <w:rPr>
          <w:rFonts w:ascii="ＭＳ 明朝" w:hAnsi="ＭＳ 明朝" w:hint="eastAsia"/>
          <w:szCs w:val="21"/>
        </w:rPr>
        <w:t>代船について要求していく必要があります。</w:t>
      </w:r>
    </w:p>
    <w:p w14:paraId="197E741E" w14:textId="6667ADE0" w:rsidR="00A34DCD" w:rsidRPr="001C27D5" w:rsidRDefault="00044E19" w:rsidP="00A34DCD">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6D157B3F" w14:textId="569C4CB6"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w:t>
      </w:r>
      <w:r w:rsidR="00A34DCD" w:rsidRPr="001C27D5">
        <w:rPr>
          <w:rFonts w:ascii="ＭＳ 明朝" w:hAnsi="ＭＳ 明朝" w:hint="eastAsia"/>
          <w:szCs w:val="21"/>
        </w:rPr>
        <w:t>、高潮に関する情報の高度化などの</w:t>
      </w:r>
      <w:r w:rsidRPr="001C27D5">
        <w:rPr>
          <w:rFonts w:ascii="ＭＳ 明朝" w:hAnsi="ＭＳ 明朝" w:hint="eastAsia"/>
          <w:szCs w:val="21"/>
        </w:rPr>
        <w:t>新たな業務への対応のため、本庁海洋気象情報室の作業量は増大しており、もっとも情報の重要性が高い台風時などに適切に対応ができるかどうか懸念される状況となっています。</w:t>
      </w:r>
    </w:p>
    <w:p w14:paraId="50AB9DEB" w14:textId="786B2FB0" w:rsidR="00A34DCD" w:rsidRPr="001C27D5" w:rsidRDefault="00A34DCD" w:rsidP="00A34DCD">
      <w:pPr>
        <w:ind w:firstLineChars="100" w:firstLine="193"/>
        <w:jc w:val="both"/>
        <w:rPr>
          <w:rFonts w:ascii="ＭＳ 明朝" w:hAnsi="ＭＳ 明朝"/>
          <w:szCs w:val="21"/>
        </w:rPr>
      </w:pPr>
      <w:r w:rsidRPr="001C27D5">
        <w:rPr>
          <w:rFonts w:ascii="ＭＳ 明朝" w:hAnsi="ＭＳ 明朝" w:hint="eastAsia"/>
          <w:szCs w:val="21"/>
        </w:rPr>
        <w:t xml:space="preserve">④　</w:t>
      </w:r>
      <w:r w:rsidR="00723B39" w:rsidRPr="001C27D5">
        <w:rPr>
          <w:rFonts w:ascii="ＭＳ 明朝" w:hAnsi="ＭＳ 明朝" w:hint="eastAsia"/>
          <w:szCs w:val="21"/>
        </w:rPr>
        <w:t>海況・海氷業務</w:t>
      </w:r>
    </w:p>
    <w:p w14:paraId="148DE9E6" w14:textId="7D915828" w:rsidR="00723B39" w:rsidRPr="001C27D5" w:rsidRDefault="00723B39" w:rsidP="00723B39">
      <w:pPr>
        <w:ind w:leftChars="200" w:left="385" w:firstLineChars="100" w:firstLine="193"/>
        <w:jc w:val="both"/>
        <w:rPr>
          <w:rFonts w:ascii="ＭＳ 明朝" w:hAnsi="ＭＳ 明朝"/>
          <w:szCs w:val="21"/>
        </w:rPr>
      </w:pPr>
      <w:r w:rsidRPr="001C27D5">
        <w:rPr>
          <w:rFonts w:ascii="ＭＳ 明朝" w:hAnsi="ＭＳ 明朝"/>
          <w:szCs w:val="21"/>
        </w:rPr>
        <w:t>2023</w:t>
      </w:r>
      <w:r w:rsidRPr="001C27D5">
        <w:rPr>
          <w:rFonts w:ascii="ＭＳ 明朝" w:hAnsi="ＭＳ 明朝" w:hint="eastAsia"/>
          <w:szCs w:val="21"/>
        </w:rPr>
        <w:t>年３月に、管区・沖縄気象台の</w:t>
      </w:r>
      <w:r w:rsidR="00D364D9" w:rsidRPr="001C27D5">
        <w:rPr>
          <w:rFonts w:ascii="ＭＳ 明朝" w:hAnsi="ＭＳ 明朝" w:hint="eastAsia"/>
          <w:szCs w:val="21"/>
        </w:rPr>
        <w:t>組織改編により、</w:t>
      </w:r>
      <w:r w:rsidRPr="001C27D5">
        <w:rPr>
          <w:rFonts w:ascii="ＭＳ 明朝" w:hAnsi="ＭＳ 明朝" w:hint="eastAsia"/>
          <w:szCs w:val="21"/>
        </w:rPr>
        <w:t>地球環境・海洋課</w:t>
      </w:r>
      <w:r w:rsidR="00D364D9" w:rsidRPr="001C27D5">
        <w:rPr>
          <w:rFonts w:ascii="ＭＳ 明朝" w:hAnsi="ＭＳ 明朝" w:hint="eastAsia"/>
          <w:szCs w:val="21"/>
        </w:rPr>
        <w:t>で実施していた</w:t>
      </w:r>
      <w:r w:rsidRPr="001C27D5">
        <w:rPr>
          <w:rFonts w:ascii="ＭＳ 明朝" w:hAnsi="ＭＳ 明朝" w:hint="eastAsia"/>
          <w:szCs w:val="21"/>
        </w:rPr>
        <w:t>海面水温・海流に関する情報の</w:t>
      </w:r>
      <w:r w:rsidR="00D364D9" w:rsidRPr="001C27D5">
        <w:rPr>
          <w:rFonts w:ascii="ＭＳ 明朝" w:hAnsi="ＭＳ 明朝" w:hint="eastAsia"/>
          <w:szCs w:val="21"/>
        </w:rPr>
        <w:t>発表及びその</w:t>
      </w:r>
      <w:r w:rsidRPr="001C27D5">
        <w:rPr>
          <w:rFonts w:ascii="ＭＳ 明朝" w:hAnsi="ＭＳ 明朝" w:hint="eastAsia"/>
          <w:szCs w:val="21"/>
        </w:rPr>
        <w:t>解説、札幌で実施していた</w:t>
      </w:r>
      <w:r w:rsidR="00C245FD" w:rsidRPr="001C27D5">
        <w:rPr>
          <w:rFonts w:ascii="ＭＳ 明朝" w:hAnsi="ＭＳ 明朝" w:hint="eastAsia"/>
          <w:szCs w:val="21"/>
        </w:rPr>
        <w:t>北海道地方海氷情報の発表</w:t>
      </w:r>
      <w:r w:rsidR="00D364D9" w:rsidRPr="001C27D5">
        <w:rPr>
          <w:rFonts w:ascii="ＭＳ 明朝" w:hAnsi="ＭＳ 明朝" w:hint="eastAsia"/>
          <w:szCs w:val="21"/>
        </w:rPr>
        <w:t>の業務が</w:t>
      </w:r>
      <w:r w:rsidR="00C245FD" w:rsidRPr="001C27D5">
        <w:rPr>
          <w:rFonts w:ascii="ＭＳ 明朝" w:hAnsi="ＭＳ 明朝" w:hint="eastAsia"/>
          <w:szCs w:val="21"/>
        </w:rPr>
        <w:t>本庁海洋気象情報室に集約され</w:t>
      </w:r>
      <w:r w:rsidR="00D364D9" w:rsidRPr="001C27D5">
        <w:rPr>
          <w:rFonts w:ascii="ＭＳ 明朝" w:hAnsi="ＭＳ 明朝" w:hint="eastAsia"/>
          <w:szCs w:val="21"/>
        </w:rPr>
        <w:t>まし</w:t>
      </w:r>
      <w:r w:rsidR="00C245FD" w:rsidRPr="001C27D5">
        <w:rPr>
          <w:rFonts w:ascii="ＭＳ 明朝" w:hAnsi="ＭＳ 明朝" w:hint="eastAsia"/>
          <w:szCs w:val="21"/>
        </w:rPr>
        <w:t>た。</w:t>
      </w:r>
      <w:r w:rsidR="00D364D9" w:rsidRPr="001C27D5">
        <w:rPr>
          <w:rFonts w:ascii="ＭＳ 明朝" w:hAnsi="ＭＳ 明朝" w:hint="eastAsia"/>
          <w:szCs w:val="21"/>
        </w:rPr>
        <w:t>集約に伴い１名の増員がありましたが、業務効率化の名のもと１名の削減があったため、実質的に「仕事だけが増えた」状態となりました。新たな作業環境の構築やマニュアルの整備など、過</w:t>
      </w:r>
      <w:r w:rsidR="00D364D9" w:rsidRPr="001C27D5">
        <w:rPr>
          <w:rFonts w:ascii="ＭＳ 明朝" w:hAnsi="ＭＳ 明朝" w:hint="eastAsia"/>
          <w:szCs w:val="21"/>
        </w:rPr>
        <w:lastRenderedPageBreak/>
        <w:t>重な労働を強いられ、</w:t>
      </w:r>
      <w:r w:rsidR="003C47EA" w:rsidRPr="001C27D5">
        <w:rPr>
          <w:rFonts w:ascii="ＭＳ 明朝" w:hAnsi="ＭＳ 明朝" w:hint="eastAsia"/>
          <w:szCs w:val="21"/>
        </w:rPr>
        <w:t>さらには</w:t>
      </w:r>
      <w:r w:rsidR="003C47EA" w:rsidRPr="001C27D5">
        <w:rPr>
          <w:rFonts w:ascii="ＭＳ 明朝" w:hAnsi="ＭＳ 明朝"/>
          <w:szCs w:val="21"/>
        </w:rPr>
        <w:t>NAPS更新への対応</w:t>
      </w:r>
      <w:r w:rsidR="003C47EA" w:rsidRPr="001C27D5">
        <w:rPr>
          <w:rFonts w:ascii="ＭＳ 明朝" w:hAnsi="ＭＳ 明朝" w:hint="eastAsia"/>
          <w:szCs w:val="21"/>
        </w:rPr>
        <w:t>とも重なり</w:t>
      </w:r>
      <w:r w:rsidRPr="001C27D5">
        <w:rPr>
          <w:rFonts w:ascii="ＭＳ 明朝" w:hAnsi="ＭＳ 明朝" w:hint="eastAsia"/>
          <w:szCs w:val="21"/>
        </w:rPr>
        <w:t>、</w:t>
      </w:r>
      <w:r w:rsidR="003C47EA" w:rsidRPr="001C27D5">
        <w:rPr>
          <w:rFonts w:ascii="ＭＳ 明朝" w:hAnsi="ＭＳ 明朝" w:hint="eastAsia"/>
          <w:szCs w:val="21"/>
        </w:rPr>
        <w:t>夜遅くまで勤務しなければ消化しきれない状態が続いています。</w:t>
      </w:r>
    </w:p>
    <w:p w14:paraId="6C260E8E" w14:textId="786239A1" w:rsidR="00B81E16" w:rsidRPr="001C27D5" w:rsidRDefault="00A34DCD">
      <w:pPr>
        <w:ind w:firstLineChars="100" w:firstLine="193"/>
        <w:jc w:val="both"/>
        <w:rPr>
          <w:rFonts w:ascii="ＭＳ 明朝" w:hAnsi="ＭＳ 明朝"/>
          <w:szCs w:val="21"/>
        </w:rPr>
      </w:pPr>
      <w:r w:rsidRPr="001C27D5">
        <w:rPr>
          <w:rFonts w:ascii="ＭＳ 明朝" w:hAnsi="ＭＳ 明朝" w:hint="eastAsia"/>
          <w:szCs w:val="21"/>
        </w:rPr>
        <w:t>⑤</w:t>
      </w:r>
      <w:r w:rsidR="00044E19" w:rsidRPr="001C27D5">
        <w:rPr>
          <w:rFonts w:ascii="ＭＳ 明朝" w:hAnsi="ＭＳ 明朝" w:hint="eastAsia"/>
          <w:szCs w:val="21"/>
        </w:rPr>
        <w:t xml:space="preserve">　沿岸観測機器関係の整備</w:t>
      </w:r>
    </w:p>
    <w:p w14:paraId="0B09425E" w14:textId="77777777"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278C22E1" w:rsidR="00B81E16" w:rsidRPr="001C27D5" w:rsidRDefault="0046458F">
      <w:pPr>
        <w:ind w:leftChars="200" w:left="385" w:firstLineChars="100" w:firstLine="193"/>
        <w:jc w:val="both"/>
        <w:rPr>
          <w:rFonts w:ascii="ＭＳ 明朝" w:hAnsi="ＭＳ 明朝"/>
          <w:szCs w:val="21"/>
        </w:rPr>
      </w:pPr>
      <w:r w:rsidRPr="001C27D5">
        <w:rPr>
          <w:rFonts w:ascii="ＭＳ 明朝" w:hAnsi="ＭＳ 明朝" w:hint="eastAsia"/>
          <w:szCs w:val="21"/>
        </w:rPr>
        <w:t>また</w:t>
      </w:r>
      <w:r w:rsidR="00044E19" w:rsidRPr="001C27D5">
        <w:rPr>
          <w:rFonts w:ascii="ＭＳ 明朝" w:hAnsi="ＭＳ 明朝" w:hint="eastAsia"/>
          <w:szCs w:val="21"/>
        </w:rPr>
        <w:t>、管区等の組織改編にともない、これまで</w:t>
      </w:r>
      <w:r w:rsidRPr="001C27D5">
        <w:rPr>
          <w:rFonts w:ascii="ＭＳ 明朝" w:hAnsi="ＭＳ 明朝" w:hint="eastAsia"/>
          <w:szCs w:val="21"/>
        </w:rPr>
        <w:t>管区等</w:t>
      </w:r>
      <w:r w:rsidR="00044E19" w:rsidRPr="001C27D5">
        <w:rPr>
          <w:rFonts w:ascii="ＭＳ 明朝" w:hAnsi="ＭＳ 明朝" w:hint="eastAsia"/>
          <w:szCs w:val="21"/>
        </w:rPr>
        <w:t>で行っていた</w:t>
      </w:r>
      <w:r w:rsidRPr="001C27D5">
        <w:rPr>
          <w:rFonts w:ascii="ＭＳ 明朝" w:hAnsi="ＭＳ 明朝" w:hint="eastAsia"/>
          <w:szCs w:val="21"/>
        </w:rPr>
        <w:t>沿岸防災観測</w:t>
      </w:r>
      <w:r w:rsidR="00044E19" w:rsidRPr="001C27D5">
        <w:rPr>
          <w:rFonts w:ascii="ＭＳ 明朝" w:hAnsi="ＭＳ 明朝" w:hint="eastAsia"/>
          <w:szCs w:val="21"/>
        </w:rPr>
        <w:t>業務</w:t>
      </w:r>
      <w:r w:rsidRPr="001C27D5">
        <w:rPr>
          <w:rFonts w:ascii="ＭＳ 明朝" w:hAnsi="ＭＳ 明朝" w:hint="eastAsia"/>
          <w:szCs w:val="21"/>
        </w:rPr>
        <w:t>が</w:t>
      </w:r>
      <w:r w:rsidR="00044E19" w:rsidRPr="001C27D5">
        <w:rPr>
          <w:rFonts w:ascii="ＭＳ 明朝" w:hAnsi="ＭＳ 明朝" w:hint="eastAsia"/>
          <w:szCs w:val="21"/>
        </w:rPr>
        <w:t>本庁</w:t>
      </w:r>
      <w:r w:rsidRPr="001C27D5">
        <w:rPr>
          <w:rFonts w:ascii="ＭＳ 明朝" w:hAnsi="ＭＳ 明朝" w:hint="eastAsia"/>
          <w:szCs w:val="21"/>
        </w:rPr>
        <w:t>に集約されました</w:t>
      </w:r>
      <w:r w:rsidR="00044E19" w:rsidRPr="001C27D5">
        <w:rPr>
          <w:rFonts w:ascii="ＭＳ 明朝" w:hAnsi="ＭＳ 明朝" w:hint="eastAsia"/>
          <w:szCs w:val="21"/>
        </w:rPr>
        <w:t>。</w:t>
      </w:r>
      <w:r w:rsidRPr="001C27D5">
        <w:rPr>
          <w:rFonts w:ascii="ＭＳ 明朝" w:hAnsi="ＭＳ 明朝" w:hint="eastAsia"/>
          <w:szCs w:val="21"/>
        </w:rPr>
        <w:t>検潮所の水準測量等の管区契約の案件の関係部署との調整・連絡、</w:t>
      </w:r>
      <w:r w:rsidR="00044E19" w:rsidRPr="001C27D5">
        <w:rPr>
          <w:rFonts w:ascii="ＭＳ 明朝" w:hAnsi="ＭＳ 明朝" w:hint="eastAsia"/>
          <w:szCs w:val="21"/>
        </w:rPr>
        <w:t>検潮所の点検や</w:t>
      </w:r>
      <w:r w:rsidRPr="001C27D5">
        <w:rPr>
          <w:rFonts w:ascii="ＭＳ 明朝" w:hAnsi="ＭＳ 明朝" w:hint="eastAsia"/>
          <w:szCs w:val="21"/>
        </w:rPr>
        <w:t>観測機器の</w:t>
      </w:r>
      <w:r w:rsidR="00044E19" w:rsidRPr="001C27D5">
        <w:rPr>
          <w:rFonts w:ascii="ＭＳ 明朝" w:hAnsi="ＭＳ 明朝" w:hint="eastAsia"/>
          <w:szCs w:val="21"/>
        </w:rPr>
        <w:t>更新など、現地官署と協力しながら行うことが求められています。</w:t>
      </w:r>
    </w:p>
    <w:p w14:paraId="7483937A" w14:textId="4622DBEB" w:rsidR="008E04C5" w:rsidRPr="001C27D5" w:rsidRDefault="008E04C5">
      <w:pPr>
        <w:ind w:leftChars="200" w:left="385" w:firstLineChars="100" w:firstLine="193"/>
        <w:jc w:val="both"/>
        <w:rPr>
          <w:rFonts w:ascii="ＭＳ 明朝" w:hAnsi="ＭＳ 明朝"/>
          <w:szCs w:val="21"/>
        </w:rPr>
      </w:pPr>
      <w:r w:rsidRPr="001C27D5">
        <w:rPr>
          <w:rFonts w:ascii="ＭＳ 明朝" w:hAnsi="ＭＳ 明朝" w:hint="eastAsia"/>
          <w:szCs w:val="21"/>
        </w:rPr>
        <w:t>令和</w:t>
      </w:r>
      <w:r w:rsidR="00A34DCD" w:rsidRPr="001C27D5">
        <w:rPr>
          <w:rFonts w:ascii="ＭＳ 明朝" w:hAnsi="ＭＳ 明朝" w:hint="eastAsia"/>
          <w:szCs w:val="21"/>
        </w:rPr>
        <w:t>５</w:t>
      </w:r>
      <w:r w:rsidRPr="001C27D5">
        <w:rPr>
          <w:rFonts w:ascii="ＭＳ 明朝" w:hAnsi="ＭＳ 明朝" w:hint="eastAsia"/>
          <w:szCs w:val="21"/>
        </w:rPr>
        <w:t>年度補正予算では津波観測装置の更新が認められました。さらに業務繁忙となっています。</w:t>
      </w:r>
    </w:p>
    <w:p w14:paraId="2D7ACE5D" w14:textId="425B9977" w:rsidR="00B81E16" w:rsidRPr="001C27D5" w:rsidRDefault="00A34DCD">
      <w:pPr>
        <w:ind w:firstLineChars="100" w:firstLine="193"/>
        <w:jc w:val="both"/>
        <w:rPr>
          <w:rFonts w:ascii="ＭＳ 明朝" w:hAnsi="ＭＳ 明朝"/>
          <w:szCs w:val="21"/>
        </w:rPr>
      </w:pPr>
      <w:r w:rsidRPr="001C27D5">
        <w:rPr>
          <w:rFonts w:ascii="ＭＳ 明朝" w:hAnsi="ＭＳ 明朝" w:hint="eastAsia"/>
          <w:szCs w:val="21"/>
        </w:rPr>
        <w:t>⑥</w:t>
      </w:r>
      <w:r w:rsidR="00044E19" w:rsidRPr="001C27D5">
        <w:rPr>
          <w:rFonts w:ascii="ＭＳ 明朝" w:hAnsi="ＭＳ 明朝" w:hint="eastAsia"/>
          <w:szCs w:val="21"/>
        </w:rPr>
        <w:t xml:space="preserve">　乗組員の問題</w:t>
      </w:r>
    </w:p>
    <w:p w14:paraId="5B4BA039" w14:textId="6695FB1C"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w:t>
      </w:r>
      <w:r w:rsidR="006B60E5" w:rsidRPr="001C27D5">
        <w:rPr>
          <w:rFonts w:ascii="ＭＳ 明朝" w:hAnsi="ＭＳ 明朝" w:hint="eastAsia"/>
          <w:szCs w:val="21"/>
        </w:rPr>
        <w:t>なりました。</w:t>
      </w:r>
      <w:r w:rsidRPr="001C27D5">
        <w:rPr>
          <w:rFonts w:ascii="ＭＳ 明朝" w:hAnsi="ＭＳ 明朝" w:hint="eastAsia"/>
          <w:szCs w:val="21"/>
        </w:rPr>
        <w:t>そのため、</w:t>
      </w:r>
      <w:r w:rsidR="006B60E5" w:rsidRPr="001C27D5">
        <w:rPr>
          <w:rFonts w:ascii="ＭＳ 明朝" w:hAnsi="ＭＳ 明朝" w:hint="eastAsia"/>
          <w:szCs w:val="21"/>
        </w:rPr>
        <w:t>一部の</w:t>
      </w:r>
      <w:r w:rsidRPr="001C27D5">
        <w:rPr>
          <w:rFonts w:ascii="ＭＳ 明朝" w:hAnsi="ＭＳ 明朝" w:hint="eastAsia"/>
          <w:szCs w:val="21"/>
        </w:rPr>
        <w:t>乗組員</w:t>
      </w:r>
      <w:r w:rsidR="006B60E5" w:rsidRPr="001C27D5">
        <w:rPr>
          <w:rFonts w:ascii="ＭＳ 明朝" w:hAnsi="ＭＳ 明朝" w:hint="eastAsia"/>
          <w:szCs w:val="21"/>
        </w:rPr>
        <w:t>は</w:t>
      </w:r>
      <w:r w:rsidRPr="001C27D5">
        <w:rPr>
          <w:rFonts w:ascii="ＭＳ 明朝" w:hAnsi="ＭＳ 明朝" w:hint="eastAsia"/>
          <w:szCs w:val="21"/>
        </w:rPr>
        <w:t>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1C27D5" w:rsidRDefault="00044E19">
      <w:pPr>
        <w:jc w:val="both"/>
        <w:rPr>
          <w:rFonts w:ascii="ＭＳ 明朝" w:hAnsi="ＭＳ 明朝"/>
          <w:szCs w:val="21"/>
        </w:rPr>
      </w:pPr>
      <w:r w:rsidRPr="001C27D5">
        <w:rPr>
          <w:rFonts w:ascii="ＭＳ 明朝" w:hAnsi="ＭＳ 明朝" w:hint="eastAsia"/>
          <w:szCs w:val="21"/>
        </w:rPr>
        <w:t>（２）職場の要求実現のために</w:t>
      </w:r>
    </w:p>
    <w:p w14:paraId="03A150A1" w14:textId="77777777" w:rsidR="00B81E16" w:rsidRPr="001C27D5" w:rsidRDefault="00044E19">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5E9EDB6C" w14:textId="77777777"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0F549B26" w14:textId="77777777" w:rsidR="00B81E16" w:rsidRPr="001C27D5" w:rsidRDefault="00044E19">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3BD0BD46" w14:textId="77777777" w:rsidR="00B81E16" w:rsidRPr="001C27D5" w:rsidRDefault="00044E19">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51F9F04F" w14:textId="77777777"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1C27D5" w:rsidRDefault="00044E19">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11369957" w14:textId="7F949C84"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C4B1BD1" w14:textId="53C03B2C" w:rsidR="003C47EA" w:rsidRPr="001C27D5" w:rsidRDefault="003C47EA" w:rsidP="003C47EA">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03456254" w14:textId="78CB1ABA" w:rsidR="003C47EA" w:rsidRPr="001C27D5" w:rsidRDefault="007C7EB2">
      <w:pPr>
        <w:ind w:leftChars="200" w:left="385" w:firstLineChars="100" w:firstLine="193"/>
        <w:jc w:val="both"/>
        <w:rPr>
          <w:rFonts w:ascii="ＭＳ 明朝" w:hAnsi="ＭＳ 明朝"/>
          <w:szCs w:val="21"/>
        </w:rPr>
      </w:pPr>
      <w:r w:rsidRPr="001C27D5">
        <w:rPr>
          <w:rFonts w:ascii="ＭＳ 明朝" w:hAnsi="ＭＳ 明朝" w:hint="eastAsia"/>
          <w:szCs w:val="21"/>
        </w:rPr>
        <w:t>海面水温や海流に関する報道発表や取材対応はここ数年増加傾向にあります。さらに地球温暖化に対応した新たな情報の提供を検討しているところです。現有人員で</w:t>
      </w:r>
      <w:r w:rsidR="00F70773" w:rsidRPr="001C27D5">
        <w:rPr>
          <w:rFonts w:ascii="ＭＳ 明朝" w:hAnsi="ＭＳ 明朝" w:hint="eastAsia"/>
          <w:szCs w:val="21"/>
        </w:rPr>
        <w:t>取り組むことは困難極まりなく、</w:t>
      </w:r>
      <w:r w:rsidRPr="001C27D5">
        <w:rPr>
          <w:rFonts w:ascii="ＭＳ 明朝" w:hAnsi="ＭＳ 明朝" w:hint="eastAsia"/>
          <w:szCs w:val="21"/>
        </w:rPr>
        <w:t>新たな</w:t>
      </w:r>
      <w:r w:rsidR="003C47EA" w:rsidRPr="001C27D5">
        <w:rPr>
          <w:rFonts w:ascii="ＭＳ 明朝" w:hAnsi="ＭＳ 明朝" w:hint="eastAsia"/>
          <w:szCs w:val="21"/>
        </w:rPr>
        <w:t>人員を求めてい</w:t>
      </w:r>
      <w:r w:rsidRPr="001C27D5">
        <w:rPr>
          <w:rFonts w:ascii="ＭＳ 明朝" w:hAnsi="ＭＳ 明朝" w:hint="eastAsia"/>
          <w:szCs w:val="21"/>
        </w:rPr>
        <w:t>きます。</w:t>
      </w:r>
    </w:p>
    <w:p w14:paraId="76A569C1" w14:textId="22CF5A68" w:rsidR="00B81E16" w:rsidRPr="001C27D5" w:rsidRDefault="003C47EA">
      <w:pPr>
        <w:ind w:firstLineChars="100" w:firstLine="193"/>
        <w:jc w:val="both"/>
        <w:rPr>
          <w:rFonts w:ascii="ＭＳ 明朝" w:hAnsi="ＭＳ 明朝"/>
          <w:szCs w:val="21"/>
        </w:rPr>
      </w:pPr>
      <w:r w:rsidRPr="001C27D5">
        <w:rPr>
          <w:rFonts w:ascii="ＭＳ 明朝" w:hAnsi="ＭＳ 明朝" w:hint="eastAsia"/>
          <w:szCs w:val="21"/>
        </w:rPr>
        <w:t>⑤</w:t>
      </w:r>
      <w:r w:rsidR="00044E19" w:rsidRPr="001C27D5">
        <w:rPr>
          <w:rFonts w:ascii="ＭＳ 明朝" w:hAnsi="ＭＳ 明朝" w:hint="eastAsia"/>
          <w:szCs w:val="21"/>
        </w:rPr>
        <w:t xml:space="preserve">　沿岸観測機器関係の整備</w:t>
      </w:r>
    </w:p>
    <w:p w14:paraId="42D7186F" w14:textId="07CC1D94"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50D135F6" w14:textId="3C97696B" w:rsidR="00B81E16" w:rsidRPr="001C27D5" w:rsidRDefault="003C47EA">
      <w:pPr>
        <w:ind w:firstLineChars="100" w:firstLine="193"/>
        <w:jc w:val="both"/>
        <w:rPr>
          <w:rFonts w:ascii="ＭＳ 明朝" w:hAnsi="ＭＳ 明朝"/>
          <w:szCs w:val="21"/>
        </w:rPr>
      </w:pPr>
      <w:r w:rsidRPr="001C27D5">
        <w:rPr>
          <w:rFonts w:ascii="ＭＳ 明朝" w:hAnsi="ＭＳ 明朝" w:hint="eastAsia"/>
          <w:szCs w:val="21"/>
        </w:rPr>
        <w:t>⑥</w:t>
      </w:r>
      <w:r w:rsidR="00044E19" w:rsidRPr="001C27D5">
        <w:rPr>
          <w:rFonts w:ascii="ＭＳ 明朝" w:hAnsi="ＭＳ 明朝" w:hint="eastAsia"/>
          <w:szCs w:val="21"/>
        </w:rPr>
        <w:t xml:space="preserve">　乗組員の問題</w:t>
      </w:r>
    </w:p>
    <w:p w14:paraId="050FFDD4" w14:textId="77777777" w:rsidR="00B81E16" w:rsidRPr="001C27D5" w:rsidRDefault="00044E19">
      <w:pPr>
        <w:ind w:leftChars="200" w:left="385" w:firstLineChars="100" w:firstLine="193"/>
        <w:jc w:val="both"/>
        <w:rPr>
          <w:rFonts w:ascii="ＭＳ 明朝" w:hAnsi="ＭＳ 明朝"/>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066099" w:rsidRDefault="00B81E16">
      <w:pPr>
        <w:jc w:val="both"/>
        <w:rPr>
          <w:rFonts w:ascii="ＭＳ 明朝" w:hAnsi="ＭＳ 明朝"/>
          <w:szCs w:val="21"/>
        </w:rPr>
      </w:pPr>
    </w:p>
    <w:p w14:paraId="13CBC00E" w14:textId="77777777" w:rsidR="00BC7FAB" w:rsidRPr="00066099" w:rsidRDefault="00BC7FAB">
      <w:pPr>
        <w:jc w:val="both"/>
        <w:rPr>
          <w:rFonts w:ascii="ＭＳ 明朝" w:hAnsi="ＭＳ 明朝"/>
          <w:b/>
          <w:szCs w:val="21"/>
        </w:rPr>
      </w:pPr>
    </w:p>
    <w:p w14:paraId="237C61C5" w14:textId="11058EEC" w:rsidR="00B81E16" w:rsidRPr="00066099" w:rsidRDefault="00044E19" w:rsidP="00E66AB6">
      <w:pPr>
        <w:jc w:val="both"/>
        <w:rPr>
          <w:rFonts w:ascii="ＭＳ 明朝" w:hAnsi="ＭＳ 明朝"/>
          <w:szCs w:val="21"/>
        </w:rPr>
      </w:pPr>
      <w:r w:rsidRPr="00066099">
        <w:rPr>
          <w:rFonts w:ascii="ＭＳ 明朝" w:hAnsi="ＭＳ 明朝" w:hint="eastAsia"/>
          <w:b/>
          <w:szCs w:val="21"/>
        </w:rPr>
        <w:t>７．研究職場</w:t>
      </w:r>
    </w:p>
    <w:p w14:paraId="75BF88F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８．気象衛星業務</w:t>
      </w:r>
    </w:p>
    <w:p w14:paraId="74C4247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９．教育職場</w:t>
      </w:r>
    </w:p>
    <w:p w14:paraId="5249B4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10．事務・管理系職場</w:t>
      </w:r>
    </w:p>
    <w:p w14:paraId="47BF72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11．離島・へき地職場</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FBF96" w14:textId="77777777" w:rsidR="00C35D72" w:rsidRDefault="00C35D72">
      <w:r>
        <w:separator/>
      </w:r>
    </w:p>
  </w:endnote>
  <w:endnote w:type="continuationSeparator" w:id="0">
    <w:p w14:paraId="2DB8E203" w14:textId="77777777" w:rsidR="00C35D72" w:rsidRDefault="00C3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0228DD3F" w:rsidR="00B81E16" w:rsidRDefault="00044E19">
        <w:pPr>
          <w:pStyle w:val="a9"/>
          <w:ind w:firstLine="210"/>
          <w:jc w:val="center"/>
        </w:pPr>
        <w:r>
          <w:fldChar w:fldCharType="begin"/>
        </w:r>
        <w:r>
          <w:instrText>PAGE   \* MERGEFORMAT</w:instrText>
        </w:r>
        <w:r>
          <w:fldChar w:fldCharType="separate"/>
        </w:r>
        <w:r w:rsidR="001C27D5" w:rsidRPr="001C27D5">
          <w:rPr>
            <w:noProof/>
            <w:lang w:val="ja-JP"/>
          </w:rPr>
          <w:t>-</w:t>
        </w:r>
        <w:r w:rsidR="001C27D5">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3AF80" w14:textId="77777777" w:rsidR="00C35D72" w:rsidRDefault="00C35D72">
      <w:r>
        <w:separator/>
      </w:r>
    </w:p>
  </w:footnote>
  <w:footnote w:type="continuationSeparator" w:id="0">
    <w:p w14:paraId="035853C7" w14:textId="77777777" w:rsidR="00C35D72" w:rsidRDefault="00C3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75D"/>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27D5"/>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5F9"/>
    <w:rsid w:val="003306EB"/>
    <w:rsid w:val="00330CF6"/>
    <w:rsid w:val="0033177C"/>
    <w:rsid w:val="00331F5D"/>
    <w:rsid w:val="00335723"/>
    <w:rsid w:val="0033625E"/>
    <w:rsid w:val="00336A5D"/>
    <w:rsid w:val="00340699"/>
    <w:rsid w:val="00344A58"/>
    <w:rsid w:val="00346032"/>
    <w:rsid w:val="00346395"/>
    <w:rsid w:val="00346742"/>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51C"/>
    <w:rsid w:val="003A4C87"/>
    <w:rsid w:val="003A6BE3"/>
    <w:rsid w:val="003B02AD"/>
    <w:rsid w:val="003B0ED9"/>
    <w:rsid w:val="003B17E6"/>
    <w:rsid w:val="003B2ACC"/>
    <w:rsid w:val="003B379F"/>
    <w:rsid w:val="003B4123"/>
    <w:rsid w:val="003B4A82"/>
    <w:rsid w:val="003B573D"/>
    <w:rsid w:val="003B63F2"/>
    <w:rsid w:val="003B7957"/>
    <w:rsid w:val="003C181C"/>
    <w:rsid w:val="003C2149"/>
    <w:rsid w:val="003C3C68"/>
    <w:rsid w:val="003C47EA"/>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458F"/>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1DA4"/>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60E5"/>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3B39"/>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C7EB2"/>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4C5"/>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4DCD"/>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5CD"/>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155"/>
    <w:rsid w:val="00BC44C4"/>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5FD"/>
    <w:rsid w:val="00C24CBC"/>
    <w:rsid w:val="00C25648"/>
    <w:rsid w:val="00C302D7"/>
    <w:rsid w:val="00C30571"/>
    <w:rsid w:val="00C32183"/>
    <w:rsid w:val="00C32C5A"/>
    <w:rsid w:val="00C32FCE"/>
    <w:rsid w:val="00C33F75"/>
    <w:rsid w:val="00C341B2"/>
    <w:rsid w:val="00C349BC"/>
    <w:rsid w:val="00C3545F"/>
    <w:rsid w:val="00C35D72"/>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28C4"/>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4D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AB6"/>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1370"/>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0773"/>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D7A93"/>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CEDA9-514E-42A7-9DC2-6C61C081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気象庁2</cp:lastModifiedBy>
  <cp:revision>3</cp:revision>
  <cp:lastPrinted>2023-01-27T01:32:00Z</cp:lastPrinted>
  <dcterms:created xsi:type="dcterms:W3CDTF">2023-12-08T01:20:00Z</dcterms:created>
  <dcterms:modified xsi:type="dcterms:W3CDTF">2023-12-08T01:25:00Z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